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F64429" w14:textId="12787EA7" w:rsidR="00E01105" w:rsidRDefault="00E01105" w:rsidP="00E01105">
      <w:pPr>
        <w:spacing w:line="240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Vývoj a prax notárstva</w:t>
      </w:r>
    </w:p>
    <w:p w14:paraId="788FBA83" w14:textId="4F4DD62E" w:rsidR="004A7C01" w:rsidRPr="00E01105" w:rsidRDefault="004A7C01" w:rsidP="00E01105">
      <w:pPr>
        <w:spacing w:line="240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Bakalárske štúdium</w:t>
      </w:r>
    </w:p>
    <w:p w14:paraId="65A19FA0" w14:textId="77777777" w:rsidR="00E01105" w:rsidRDefault="00E01105" w:rsidP="00E01105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E01105">
        <w:rPr>
          <w:rFonts w:ascii="Times New Roman" w:hAnsi="Times New Roman" w:cs="Times New Roman"/>
          <w:sz w:val="24"/>
          <w:szCs w:val="24"/>
        </w:rPr>
        <w:t>(otázky na skúšku)</w:t>
      </w:r>
    </w:p>
    <w:p w14:paraId="673D458E" w14:textId="3A4585E8" w:rsidR="00E01105" w:rsidRDefault="00E01105" w:rsidP="00E01105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48EC546D" w14:textId="5D6A7C87" w:rsidR="00E01105" w:rsidRDefault="00E01105" w:rsidP="00E01105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Charakterizujte vývoj notárstva do roku 1918 na území Slovenska</w:t>
      </w:r>
    </w:p>
    <w:p w14:paraId="5B82D68E" w14:textId="4BB5C528" w:rsidR="00E01105" w:rsidRDefault="00E01105" w:rsidP="00E01105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Charakterizujte vývoj notárstva na území Slovenska v rokoch 1918 – 1992</w:t>
      </w:r>
    </w:p>
    <w:p w14:paraId="3C611E7D" w14:textId="1AABCD0B" w:rsidR="001D46AC" w:rsidRDefault="001D46AC" w:rsidP="00E01105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Kedy bolo obnovené notárstvo ako slobodné povolanie, čo je notárska profesia a notársky úrad</w:t>
      </w:r>
    </w:p>
    <w:p w14:paraId="4CA2884A" w14:textId="5676A1F6" w:rsidR="001D46AC" w:rsidRDefault="001D46AC" w:rsidP="00E01105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Vymenujte čo je notárskou činnosťou </w:t>
      </w:r>
    </w:p>
    <w:p w14:paraId="39AB0C11" w14:textId="1AAD6B1B" w:rsidR="001D46AC" w:rsidRDefault="001D46AC" w:rsidP="00E01105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Charakterizujte vidimáciu</w:t>
      </w:r>
    </w:p>
    <w:p w14:paraId="3D139828" w14:textId="48B5CA75" w:rsidR="001D46AC" w:rsidRDefault="001D46AC" w:rsidP="00E01105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Charakterizujte legalizáciu </w:t>
      </w:r>
    </w:p>
    <w:p w14:paraId="7D2817A2" w14:textId="68BB825C" w:rsidR="001D46AC" w:rsidRDefault="001D46AC" w:rsidP="00E01105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Charakterizujte konanie vo veciach notárskych úschov</w:t>
      </w:r>
    </w:p>
    <w:p w14:paraId="15FFE1C4" w14:textId="36BC3E52" w:rsidR="001D46AC" w:rsidRDefault="001D46AC" w:rsidP="00E01105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Charakterizujte konanie vo veciach notárskych centrálnych registrov</w:t>
      </w:r>
    </w:p>
    <w:p w14:paraId="6416D6A4" w14:textId="6A331A56" w:rsidR="001D46AC" w:rsidRDefault="001D46AC" w:rsidP="00E01105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Charakterizujte pojmy dedičské právo, poručiteľ, predpoklady dedenia, dedenie zo zákona, dedenie zo závetu</w:t>
      </w:r>
    </w:p>
    <w:p w14:paraId="4ADCA6DD" w14:textId="7BCA8E4A" w:rsidR="001D46AC" w:rsidRDefault="001D46AC" w:rsidP="00E01105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Čo je to dedičská spôsobilosť a</w:t>
      </w:r>
      <w:r w:rsidR="00221546">
        <w:rPr>
          <w:rFonts w:ascii="Times New Roman" w:hAnsi="Times New Roman" w:cs="Times New Roman"/>
          <w:sz w:val="24"/>
          <w:szCs w:val="24"/>
        </w:rPr>
        <w:t> </w:t>
      </w:r>
      <w:r>
        <w:rPr>
          <w:rFonts w:ascii="Times New Roman" w:hAnsi="Times New Roman" w:cs="Times New Roman"/>
          <w:sz w:val="24"/>
          <w:szCs w:val="24"/>
        </w:rPr>
        <w:t>odúmrť</w:t>
      </w:r>
    </w:p>
    <w:p w14:paraId="0310FCE8" w14:textId="7B99A718" w:rsidR="00221546" w:rsidRDefault="00221546" w:rsidP="00E01105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Zodpovednosť za dlhy poručiteľa, predlženie dedičstva</w:t>
      </w:r>
    </w:p>
    <w:p w14:paraId="4E8349B5" w14:textId="3EE7E30A" w:rsidR="001D46AC" w:rsidRDefault="001D46AC" w:rsidP="00E01105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Čo je to dedičská nespôsobilosť (§469 OZ), koho môže postihnúť, uveďte príklad na dedičskú nespôsobilosť, ako je možné zrušiť dedičskú nespôsobilosť</w:t>
      </w:r>
    </w:p>
    <w:p w14:paraId="02171BF2" w14:textId="3EF9E52D" w:rsidR="001D46AC" w:rsidRDefault="004A7C01" w:rsidP="00E01105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Charakterizujte prijatie a odmietnutie dedičstva</w:t>
      </w:r>
    </w:p>
    <w:p w14:paraId="1341CD3A" w14:textId="5CA9EA57" w:rsidR="004A7C01" w:rsidRDefault="004A7C01" w:rsidP="00E01105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Č</w:t>
      </w:r>
      <w:r w:rsidR="004173CD">
        <w:rPr>
          <w:rFonts w:ascii="Times New Roman" w:hAnsi="Times New Roman" w:cs="Times New Roman"/>
          <w:sz w:val="24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 xml:space="preserve"> je neznámy dedič</w:t>
      </w:r>
    </w:p>
    <w:p w14:paraId="456635D7" w14:textId="00C96F1C" w:rsidR="004A7C01" w:rsidRDefault="004A7C01" w:rsidP="00E01105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Charakterizujte inštitút vydedenia, kedy a koho môže poručiteľ vydediť (§469a OZ)</w:t>
      </w:r>
    </w:p>
    <w:p w14:paraId="177EF432" w14:textId="58E2358D" w:rsidR="004A7C01" w:rsidRDefault="004A7C01" w:rsidP="00E01105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Charakterizujte všeobecne dedenie zo zákona a 1. dedičskú skupinu</w:t>
      </w:r>
    </w:p>
    <w:p w14:paraId="5809DC1D" w14:textId="082CA358" w:rsidR="004A7C01" w:rsidRDefault="004A7C01" w:rsidP="004A7C01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Charakterizujte všeobecne dedenie zo zákona a </w:t>
      </w:r>
      <w:r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. dedičskú skupinu</w:t>
      </w:r>
    </w:p>
    <w:p w14:paraId="249A85FC" w14:textId="077EF51F" w:rsidR="004A7C01" w:rsidRDefault="004A7C01" w:rsidP="004A7C01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Charakterizujte všeobecne dedenie zo zákona a </w:t>
      </w:r>
      <w:r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>. dedičskú skupinu</w:t>
      </w:r>
    </w:p>
    <w:p w14:paraId="2C8E5C83" w14:textId="7F09D938" w:rsidR="004A7C01" w:rsidRDefault="004A7C01" w:rsidP="004A7C01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Charakterizujte všeobecne dedenie zo zákona a </w:t>
      </w:r>
      <w:r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>. dedičskú skupinu</w:t>
      </w:r>
    </w:p>
    <w:p w14:paraId="0A0B7D79" w14:textId="2CFA7BBF" w:rsidR="004A7C01" w:rsidRDefault="004A7C01" w:rsidP="004A7C01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Charakterizujte dedenie zo závetu, čo je závet, čím je obmedzená vôľa poručiteľa pri spisovaní závetu</w:t>
      </w:r>
    </w:p>
    <w:p w14:paraId="14313A4A" w14:textId="6F41962E" w:rsidR="004173CD" w:rsidRDefault="004173CD" w:rsidP="004A7C01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Aké druhy závetu poznáme a kedy sa vyžaduje osobitná forma pre závety</w:t>
      </w:r>
    </w:p>
    <w:p w14:paraId="203A916A" w14:textId="049BBF8C" w:rsidR="004A7C01" w:rsidRDefault="004A7C01" w:rsidP="004A7C01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Čo je inštitút neopomenuteľného dediča – povinný dedičský podiel (§479 OZ)</w:t>
      </w:r>
    </w:p>
    <w:p w14:paraId="05C5998D" w14:textId="1D9751E7" w:rsidR="00756DDC" w:rsidRDefault="00756DDC" w:rsidP="004A7C01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Potvrdenie dedičstva a vyporiadanie dedičov </w:t>
      </w:r>
    </w:p>
    <w:p w14:paraId="6239503F" w14:textId="68954036" w:rsidR="00756DDC" w:rsidRDefault="00756DDC" w:rsidP="004A7C01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Smrť poručiteľa, úmrtný list, notifikačná povinnosť orgánu povereného vedením matriky  </w:t>
      </w:r>
    </w:p>
    <w:p w14:paraId="6481F35F" w14:textId="472E9C91" w:rsidR="00756DDC" w:rsidRDefault="00756DDC" w:rsidP="004A7C01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Miestna a vecná príslušnosť súdu na konanie o dedičstve (prvé konanie o dedičstva – pôvodné a dodatočné konanie o dedičstve)</w:t>
      </w:r>
    </w:p>
    <w:p w14:paraId="3CC0ABC3" w14:textId="50DC36D5" w:rsidR="008D14DA" w:rsidRDefault="008D14DA" w:rsidP="004A7C01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Predbežné vyšetrenie, uznesenie vydané notárom</w:t>
      </w:r>
    </w:p>
    <w:p w14:paraId="7D3DEBC7" w14:textId="4DC103E5" w:rsidR="008D14DA" w:rsidRDefault="008D14DA" w:rsidP="004A7C01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Zastavenie konania pre nemajetnosť poručiteľa alebo nízku majetnosť poručiteľa (podprahový majetok)</w:t>
      </w:r>
    </w:p>
    <w:p w14:paraId="262727CD" w14:textId="77777777" w:rsidR="00756DDC" w:rsidRDefault="00756DDC" w:rsidP="004A7C01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415B80E8" w14:textId="77777777" w:rsidR="00756DDC" w:rsidRDefault="00756DDC" w:rsidP="004A7C01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494985B0" w14:textId="77777777" w:rsidR="004A7C01" w:rsidRDefault="004A7C01" w:rsidP="004A7C01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23503BE6" w14:textId="77777777" w:rsidR="004A7C01" w:rsidRDefault="004A7C01" w:rsidP="00E01105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15031C2A" w14:textId="77777777" w:rsidR="001D46AC" w:rsidRDefault="001D46AC" w:rsidP="00E01105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395419C7" w14:textId="77777777" w:rsidR="001D46AC" w:rsidRDefault="001D46AC" w:rsidP="00E01105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56DE7F4D" w14:textId="77777777" w:rsidR="00E01105" w:rsidRPr="00E01105" w:rsidRDefault="00E01105" w:rsidP="00E01105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1FFB29E2" w14:textId="77777777" w:rsidR="006C3942" w:rsidRDefault="006C3942"/>
    <w:sectPr w:rsidR="006C394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CB50154"/>
    <w:multiLevelType w:val="hybridMultilevel"/>
    <w:tmpl w:val="6E646E7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956511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09EE"/>
    <w:rsid w:val="001D46AC"/>
    <w:rsid w:val="00221546"/>
    <w:rsid w:val="004173CD"/>
    <w:rsid w:val="00465396"/>
    <w:rsid w:val="004A7C01"/>
    <w:rsid w:val="00570A4C"/>
    <w:rsid w:val="006C3942"/>
    <w:rsid w:val="00756DDC"/>
    <w:rsid w:val="008209EE"/>
    <w:rsid w:val="0085710E"/>
    <w:rsid w:val="00861373"/>
    <w:rsid w:val="008D14DA"/>
    <w:rsid w:val="00CD5A6C"/>
    <w:rsid w:val="00CF14AC"/>
    <w:rsid w:val="00D94176"/>
    <w:rsid w:val="00E011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5F3984"/>
  <w15:chartTrackingRefBased/>
  <w15:docId w15:val="{7A199CBC-D017-4FA8-B818-61815852AD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uiPriority w:val="9"/>
    <w:qFormat/>
    <w:rsid w:val="008209E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8209E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8209E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8209E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8209E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8209E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8209E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8209E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8209E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8209E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8209E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8209E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8209EE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8209EE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8209EE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8209EE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8209EE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8209EE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8209E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8209E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8209E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8209E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8209E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8209EE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8209EE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8209EE"/>
    <w:rPr>
      <w:i/>
      <w:iCs/>
      <w:color w:val="2F5496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8209E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8209EE"/>
    <w:rPr>
      <w:i/>
      <w:iCs/>
      <w:color w:val="2F5496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8209EE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1009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642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1310</TotalTime>
  <Pages>1</Pages>
  <Words>287</Words>
  <Characters>1641</Characters>
  <Application>Microsoft Office Word</Application>
  <DocSecurity>0</DocSecurity>
  <Lines>13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Iveta Vašková</dc:creator>
  <cp:keywords/>
  <dc:description/>
  <cp:lastModifiedBy>Kolárik Jozef</cp:lastModifiedBy>
  <cp:revision>12</cp:revision>
  <dcterms:created xsi:type="dcterms:W3CDTF">2025-02-15T20:09:00Z</dcterms:created>
  <dcterms:modified xsi:type="dcterms:W3CDTF">2025-02-16T18:00:00Z</dcterms:modified>
</cp:coreProperties>
</file>