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F32" w:rsidRDefault="00C126CC" w:rsidP="002B1F32">
      <w:pPr>
        <w:jc w:val="both"/>
        <w:rPr>
          <w:rFonts w:ascii="TimesNewRomanPSMT" w:hAnsi="TimesNewRomanPSMT"/>
          <w:color w:val="000000"/>
          <w:sz w:val="24"/>
          <w:szCs w:val="24"/>
          <w:shd w:val="clear" w:color="auto" w:fill="FFFFFF"/>
        </w:rPr>
      </w:pPr>
      <w:bookmarkStart w:id="0" w:name="_GoBack"/>
      <w:bookmarkEnd w:id="0"/>
      <w:r w:rsidRPr="00C126CC">
        <w:rPr>
          <w:rFonts w:ascii="TimesNewRomanPS-BoldMT" w:hAnsi="TimesNewRomanPS-BoldMT" w:cs="Calibri"/>
          <w:b/>
          <w:bCs/>
          <w:color w:val="000000"/>
          <w:sz w:val="24"/>
          <w:szCs w:val="24"/>
          <w:shd w:val="clear" w:color="auto" w:fill="FFFFFF"/>
        </w:rPr>
        <w:t>JUDr. Andrea Moravčíková, PhD., </w:t>
      </w:r>
      <w:r w:rsidRPr="00C126CC">
        <w:rPr>
          <w:rFonts w:ascii="TimesNewRomanPSMT" w:hAnsi="TimesNewRomanPSMT"/>
          <w:color w:val="000000"/>
          <w:sz w:val="24"/>
          <w:szCs w:val="24"/>
          <w:shd w:val="clear" w:color="auto" w:fill="FFFFFF"/>
        </w:rPr>
        <w:t>absolvovala Právnickú fakultu Univerzity Komenského v Bratislave v roku 1997, v roku 2002 obhájila dizertačnú prácu na tému </w:t>
      </w:r>
      <w:r w:rsidRPr="00C126CC">
        <w:rPr>
          <w:rFonts w:ascii="TimesNewRomanPS-ItalicMT" w:hAnsi="TimesNewRomanPS-ItalicMT" w:cs="Calibri"/>
          <w:i/>
          <w:iCs/>
          <w:color w:val="000000"/>
          <w:sz w:val="24"/>
          <w:szCs w:val="24"/>
          <w:shd w:val="clear" w:color="auto" w:fill="FFFFFF"/>
        </w:rPr>
        <w:t>Právne aspekty elektronického obchodu</w:t>
      </w:r>
      <w:r w:rsidRPr="00C126CC">
        <w:rPr>
          <w:rFonts w:ascii="TimesNewRomanPSMT" w:hAnsi="TimesNewRomanPSMT"/>
          <w:color w:val="000000"/>
          <w:sz w:val="24"/>
          <w:szCs w:val="24"/>
          <w:shd w:val="clear" w:color="auto" w:fill="FFFFFF"/>
        </w:rPr>
        <w:t xml:space="preserve">. </w:t>
      </w:r>
      <w:r w:rsidR="002B1F32">
        <w:rPr>
          <w:rFonts w:ascii="TimesNewRomanPSMT" w:hAnsi="TimesNewRomanPSMT"/>
          <w:color w:val="000000"/>
          <w:sz w:val="24"/>
          <w:szCs w:val="24"/>
          <w:shd w:val="clear" w:color="auto" w:fill="FFFFFF"/>
        </w:rPr>
        <w:t xml:space="preserve">V rámci postgraduálneho štúdia absolvovala </w:t>
      </w:r>
      <w:r w:rsidR="002B1F32" w:rsidRPr="00C126CC">
        <w:rPr>
          <w:rFonts w:ascii="TimesNewRomanPSMT" w:hAnsi="TimesNewRomanPSMT"/>
          <w:color w:val="000000"/>
          <w:sz w:val="24"/>
          <w:szCs w:val="24"/>
          <w:shd w:val="clear" w:color="auto" w:fill="FFFFFF"/>
        </w:rPr>
        <w:t>študijn</w:t>
      </w:r>
      <w:r w:rsidR="002B1F32">
        <w:rPr>
          <w:rFonts w:ascii="TimesNewRomanPSMT" w:hAnsi="TimesNewRomanPSMT"/>
          <w:color w:val="000000"/>
          <w:sz w:val="24"/>
          <w:szCs w:val="24"/>
          <w:shd w:val="clear" w:color="auto" w:fill="FFFFFF"/>
        </w:rPr>
        <w:t>é</w:t>
      </w:r>
      <w:r w:rsidR="002B1F32" w:rsidRPr="00C126CC">
        <w:rPr>
          <w:rFonts w:ascii="TimesNewRomanPSMT" w:hAnsi="TimesNewRomanPSMT"/>
          <w:color w:val="000000"/>
          <w:sz w:val="24"/>
          <w:szCs w:val="24"/>
          <w:shd w:val="clear" w:color="auto" w:fill="FFFFFF"/>
        </w:rPr>
        <w:t xml:space="preserve"> pobyt</w:t>
      </w:r>
      <w:r w:rsidR="002B1F32">
        <w:rPr>
          <w:rFonts w:ascii="TimesNewRomanPSMT" w:hAnsi="TimesNewRomanPSMT"/>
          <w:color w:val="000000"/>
          <w:sz w:val="24"/>
          <w:szCs w:val="24"/>
          <w:shd w:val="clear" w:color="auto" w:fill="FFFFFF"/>
        </w:rPr>
        <w:t>y</w:t>
      </w:r>
      <w:r w:rsidR="002B1F32" w:rsidRPr="00C126CC">
        <w:rPr>
          <w:rFonts w:ascii="TimesNewRomanPSMT" w:hAnsi="TimesNewRomanPSMT"/>
          <w:color w:val="000000"/>
          <w:sz w:val="24"/>
          <w:szCs w:val="24"/>
          <w:shd w:val="clear" w:color="auto" w:fill="FFFFFF"/>
        </w:rPr>
        <w:t xml:space="preserve"> na </w:t>
      </w:r>
      <w:proofErr w:type="spellStart"/>
      <w:r w:rsidR="002B1F32" w:rsidRPr="00C126CC">
        <w:rPr>
          <w:rFonts w:ascii="TimesNewRomanPSMT" w:hAnsi="TimesNewRomanPSMT"/>
          <w:color w:val="000000"/>
          <w:sz w:val="24"/>
          <w:szCs w:val="24"/>
          <w:shd w:val="clear" w:color="auto" w:fill="FFFFFF"/>
        </w:rPr>
        <w:t>Gőteborg</w:t>
      </w:r>
      <w:proofErr w:type="spellEnd"/>
      <w:r w:rsidR="002B1F32" w:rsidRPr="00C126CC">
        <w:rPr>
          <w:rFonts w:ascii="TimesNewRomanPSMT" w:hAnsi="TimesNewRomanPSMT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2B1F32" w:rsidRPr="00C126CC">
        <w:rPr>
          <w:rFonts w:ascii="TimesNewRomanPSMT" w:hAnsi="TimesNewRomanPSMT"/>
          <w:color w:val="000000"/>
          <w:sz w:val="24"/>
          <w:szCs w:val="24"/>
          <w:shd w:val="clear" w:color="auto" w:fill="FFFFFF"/>
        </w:rPr>
        <w:t>University</w:t>
      </w:r>
      <w:proofErr w:type="spellEnd"/>
      <w:r w:rsidR="002B1F32" w:rsidRPr="00C126CC">
        <w:rPr>
          <w:rFonts w:ascii="TimesNewRomanPSMT" w:hAnsi="TimesNewRomanPSMT"/>
          <w:color w:val="000000"/>
          <w:sz w:val="24"/>
          <w:szCs w:val="24"/>
          <w:shd w:val="clear" w:color="auto" w:fill="FFFFFF"/>
        </w:rPr>
        <w:t xml:space="preserve"> vo Švédsku, St. Louis </w:t>
      </w:r>
      <w:proofErr w:type="spellStart"/>
      <w:r w:rsidR="002B1F32" w:rsidRPr="00C126CC">
        <w:rPr>
          <w:rFonts w:ascii="TimesNewRomanPSMT" w:hAnsi="TimesNewRomanPSMT"/>
          <w:color w:val="000000"/>
          <w:sz w:val="24"/>
          <w:szCs w:val="24"/>
          <w:shd w:val="clear" w:color="auto" w:fill="FFFFFF"/>
        </w:rPr>
        <w:t>University</w:t>
      </w:r>
      <w:proofErr w:type="spellEnd"/>
      <w:r w:rsidR="002B1F32" w:rsidRPr="00C126CC">
        <w:rPr>
          <w:rFonts w:ascii="TimesNewRomanPSMT" w:hAnsi="TimesNewRomanPSMT"/>
          <w:color w:val="000000"/>
          <w:sz w:val="24"/>
          <w:szCs w:val="24"/>
          <w:shd w:val="clear" w:color="auto" w:fill="FFFFFF"/>
        </w:rPr>
        <w:t xml:space="preserve"> v USA a St. </w:t>
      </w:r>
      <w:proofErr w:type="spellStart"/>
      <w:r w:rsidR="002B1F32" w:rsidRPr="00C126CC">
        <w:rPr>
          <w:rFonts w:ascii="TimesNewRomanPSMT" w:hAnsi="TimesNewRomanPSMT"/>
          <w:color w:val="000000"/>
          <w:sz w:val="24"/>
          <w:szCs w:val="24"/>
          <w:shd w:val="clear" w:color="auto" w:fill="FFFFFF"/>
        </w:rPr>
        <w:t>Anne’s</w:t>
      </w:r>
      <w:proofErr w:type="spellEnd"/>
      <w:r w:rsidR="002B1F32" w:rsidRPr="00C126CC">
        <w:rPr>
          <w:rFonts w:ascii="TimesNewRomanPSMT" w:hAnsi="TimesNewRomanPSMT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2B1F32" w:rsidRPr="00C126CC">
        <w:rPr>
          <w:rFonts w:ascii="TimesNewRomanPSMT" w:hAnsi="TimesNewRomanPSMT"/>
          <w:color w:val="000000"/>
          <w:sz w:val="24"/>
          <w:szCs w:val="24"/>
          <w:shd w:val="clear" w:color="auto" w:fill="FFFFFF"/>
        </w:rPr>
        <w:t>College</w:t>
      </w:r>
      <w:proofErr w:type="spellEnd"/>
      <w:r w:rsidR="002B1F32" w:rsidRPr="00C126CC">
        <w:rPr>
          <w:rFonts w:ascii="TimesNewRomanPSMT" w:hAnsi="TimesNewRomanPSMT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2B1F32" w:rsidRPr="00C126CC">
        <w:rPr>
          <w:rFonts w:ascii="TimesNewRomanPSMT" w:hAnsi="TimesNewRomanPSMT"/>
          <w:color w:val="000000"/>
          <w:sz w:val="24"/>
          <w:szCs w:val="24"/>
          <w:shd w:val="clear" w:color="auto" w:fill="FFFFFF"/>
        </w:rPr>
        <w:t>Oxford</w:t>
      </w:r>
      <w:proofErr w:type="spellEnd"/>
      <w:r w:rsidR="002B1F32" w:rsidRPr="00C126CC">
        <w:rPr>
          <w:rFonts w:ascii="TimesNewRomanPSMT" w:hAnsi="TimesNewRomanPSMT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2B1F32" w:rsidRPr="00C126CC">
        <w:rPr>
          <w:rFonts w:ascii="TimesNewRomanPSMT" w:hAnsi="TimesNewRomanPSMT"/>
          <w:color w:val="000000"/>
          <w:sz w:val="24"/>
          <w:szCs w:val="24"/>
          <w:shd w:val="clear" w:color="auto" w:fill="FFFFFF"/>
        </w:rPr>
        <w:t>University</w:t>
      </w:r>
      <w:proofErr w:type="spellEnd"/>
      <w:r w:rsidR="002B1F32" w:rsidRPr="00C126CC">
        <w:rPr>
          <w:rFonts w:ascii="TimesNewRomanPSMT" w:hAnsi="TimesNewRomanPSMT"/>
          <w:color w:val="000000"/>
          <w:sz w:val="24"/>
          <w:szCs w:val="24"/>
          <w:shd w:val="clear" w:color="auto" w:fill="FFFFFF"/>
        </w:rPr>
        <w:t xml:space="preserve"> vo Veľkej Británii</w:t>
      </w:r>
      <w:r w:rsidR="002B1F32">
        <w:rPr>
          <w:rFonts w:ascii="TimesNewRomanPSMT" w:hAnsi="TimesNewRomanPSMT"/>
          <w:color w:val="000000"/>
          <w:sz w:val="24"/>
          <w:szCs w:val="24"/>
          <w:shd w:val="clear" w:color="auto" w:fill="FFFFFF"/>
        </w:rPr>
        <w:t>. V publikačnej činnosti sa v</w:t>
      </w:r>
      <w:r w:rsidRPr="00C126CC">
        <w:rPr>
          <w:rFonts w:ascii="TimesNewRomanPSMT" w:hAnsi="TimesNewRomanPSMT"/>
          <w:color w:val="000000"/>
          <w:sz w:val="24"/>
          <w:szCs w:val="24"/>
          <w:shd w:val="clear" w:color="auto" w:fill="FFFFFF"/>
        </w:rPr>
        <w:t>enuje najmä otázkam súvisiacim s</w:t>
      </w:r>
      <w:r w:rsidR="005F38C7">
        <w:rPr>
          <w:rFonts w:ascii="TimesNewRomanPSMT" w:hAnsi="TimesNewRomanPSMT"/>
          <w:color w:val="000000"/>
          <w:sz w:val="24"/>
          <w:szCs w:val="24"/>
          <w:shd w:val="clear" w:color="auto" w:fill="FFFFFF"/>
        </w:rPr>
        <w:t xml:space="preserve"> obchodnými záväzkovými vzťahmi</w:t>
      </w:r>
      <w:r w:rsidRPr="00C126CC">
        <w:rPr>
          <w:rFonts w:ascii="TimesNewRomanPSMT" w:hAnsi="TimesNewRomanPSMT"/>
          <w:color w:val="000000"/>
          <w:sz w:val="24"/>
          <w:szCs w:val="24"/>
          <w:shd w:val="clear" w:color="auto" w:fill="FFFFFF"/>
        </w:rPr>
        <w:t xml:space="preserve">. Je autorkou a spoluautorkou viacerých odborných publikácií </w:t>
      </w:r>
      <w:r w:rsidR="002B1F32">
        <w:rPr>
          <w:rFonts w:ascii="TimesNewRomanPSMT" w:hAnsi="TimesNewRomanPSMT"/>
          <w:color w:val="000000"/>
          <w:sz w:val="24"/>
          <w:szCs w:val="24"/>
          <w:shd w:val="clear" w:color="auto" w:fill="FFFFFF"/>
        </w:rPr>
        <w:t>a</w:t>
      </w:r>
      <w:r w:rsidRPr="00C126CC">
        <w:rPr>
          <w:rFonts w:ascii="TimesNewRomanPSMT" w:hAnsi="TimesNewRomanPSMT"/>
          <w:color w:val="000000"/>
          <w:sz w:val="24"/>
          <w:szCs w:val="24"/>
          <w:shd w:val="clear" w:color="auto" w:fill="FFFFFF"/>
        </w:rPr>
        <w:t xml:space="preserve"> členkou autorských tímov komentárov základných civilných kódexov,  </w:t>
      </w:r>
      <w:r w:rsidRPr="00C126CC">
        <w:rPr>
          <w:rFonts w:ascii="TimesNewRomanPSMT" w:hAnsi="TimesNewRomanPSMT"/>
          <w:i/>
          <w:iCs/>
          <w:color w:val="000000"/>
          <w:sz w:val="24"/>
          <w:szCs w:val="24"/>
          <w:shd w:val="clear" w:color="auto" w:fill="FFFFFF"/>
        </w:rPr>
        <w:t>Občianskeho zákonníka </w:t>
      </w:r>
      <w:r w:rsidRPr="00C126CC">
        <w:rPr>
          <w:rFonts w:ascii="TimesNewRomanPSMT" w:hAnsi="TimesNewRomanPSMT"/>
          <w:color w:val="000000"/>
          <w:sz w:val="24"/>
          <w:szCs w:val="24"/>
          <w:shd w:val="clear" w:color="auto" w:fill="FFFFFF"/>
        </w:rPr>
        <w:t>a </w:t>
      </w:r>
      <w:r w:rsidRPr="00C126CC">
        <w:rPr>
          <w:rFonts w:ascii="TimesNewRomanPS-ItalicMT" w:hAnsi="TimesNewRomanPS-ItalicMT" w:cs="Calibri"/>
          <w:i/>
          <w:iCs/>
          <w:color w:val="000000"/>
          <w:sz w:val="24"/>
          <w:szCs w:val="24"/>
          <w:shd w:val="clear" w:color="auto" w:fill="FFFFFF"/>
        </w:rPr>
        <w:t>Obchodného zákonníka</w:t>
      </w:r>
      <w:r w:rsidR="002B1F32">
        <w:rPr>
          <w:rFonts w:ascii="TimesNewRomanPSMT" w:hAnsi="TimesNewRomanPSMT"/>
          <w:color w:val="000000"/>
          <w:sz w:val="24"/>
          <w:szCs w:val="24"/>
          <w:shd w:val="clear" w:color="auto" w:fill="FFFFFF"/>
        </w:rPr>
        <w:t>, vydávaných</w:t>
      </w:r>
      <w:r w:rsidRPr="00C126CC">
        <w:rPr>
          <w:rFonts w:ascii="TimesNewRomanPSMT" w:hAnsi="TimesNewRomanPSMT"/>
          <w:color w:val="000000"/>
          <w:sz w:val="24"/>
          <w:szCs w:val="24"/>
          <w:shd w:val="clear" w:color="auto" w:fill="FFFFFF"/>
        </w:rPr>
        <w:t xml:space="preserve"> Nakladateľstvom C. H. </w:t>
      </w:r>
      <w:proofErr w:type="spellStart"/>
      <w:r w:rsidRPr="00C126CC">
        <w:rPr>
          <w:rFonts w:ascii="TimesNewRomanPSMT" w:hAnsi="TimesNewRomanPSMT"/>
          <w:color w:val="000000"/>
          <w:sz w:val="24"/>
          <w:szCs w:val="24"/>
          <w:shd w:val="clear" w:color="auto" w:fill="FFFFFF"/>
        </w:rPr>
        <w:t>Beck</w:t>
      </w:r>
      <w:proofErr w:type="spellEnd"/>
      <w:r w:rsidRPr="00C126CC">
        <w:rPr>
          <w:rFonts w:ascii="TimesNewRomanPSMT" w:hAnsi="TimesNewRomanPSMT"/>
          <w:color w:val="000000"/>
          <w:sz w:val="24"/>
          <w:szCs w:val="24"/>
          <w:shd w:val="clear" w:color="auto" w:fill="FFFFFF"/>
        </w:rPr>
        <w:t xml:space="preserve">.  </w:t>
      </w:r>
    </w:p>
    <w:p w:rsidR="002B1F32" w:rsidRDefault="002B1F32" w:rsidP="002B1F32">
      <w:pPr>
        <w:jc w:val="both"/>
        <w:rPr>
          <w:rFonts w:ascii="TimesNewRomanPSMT" w:hAnsi="TimesNewRomanPSMT"/>
          <w:color w:val="000000"/>
          <w:sz w:val="24"/>
          <w:szCs w:val="24"/>
          <w:shd w:val="clear" w:color="auto" w:fill="FFFFFF"/>
        </w:rPr>
      </w:pPr>
      <w:r>
        <w:rPr>
          <w:rFonts w:ascii="TimesNewRomanPSMT" w:hAnsi="TimesNewRomanPSMT"/>
          <w:color w:val="000000"/>
          <w:sz w:val="24"/>
          <w:szCs w:val="24"/>
          <w:shd w:val="clear" w:color="auto" w:fill="FFFFFF"/>
        </w:rPr>
        <w:t>V rokoch</w:t>
      </w:r>
      <w:r w:rsidRPr="00C126CC">
        <w:rPr>
          <w:rFonts w:ascii="TimesNewRomanPSMT" w:hAnsi="TimesNewRomanPSMT"/>
          <w:color w:val="000000"/>
          <w:sz w:val="24"/>
          <w:szCs w:val="24"/>
          <w:shd w:val="clear" w:color="auto" w:fill="FFFFFF"/>
        </w:rPr>
        <w:t xml:space="preserve"> 1997 </w:t>
      </w:r>
      <w:r>
        <w:rPr>
          <w:rFonts w:ascii="TimesNewRomanPSMT" w:hAnsi="TimesNewRomanPSMT"/>
          <w:color w:val="000000"/>
          <w:sz w:val="24"/>
          <w:szCs w:val="24"/>
          <w:shd w:val="clear" w:color="auto" w:fill="FFFFFF"/>
        </w:rPr>
        <w:t xml:space="preserve">- </w:t>
      </w:r>
      <w:r w:rsidRPr="00C126CC">
        <w:rPr>
          <w:rFonts w:ascii="TimesNewRomanPSMT" w:hAnsi="TimesNewRomanPSMT"/>
          <w:color w:val="000000"/>
          <w:sz w:val="24"/>
          <w:szCs w:val="24"/>
          <w:shd w:val="clear" w:color="auto" w:fill="FFFFFF"/>
        </w:rPr>
        <w:t xml:space="preserve">2008 pracovala na Právnickej fakulte Univerzity Komenského v Bratislave ako odborná asistentka, </w:t>
      </w:r>
      <w:r>
        <w:rPr>
          <w:rFonts w:ascii="TimesNewRomanPSMT" w:hAnsi="TimesNewRomanPSMT"/>
          <w:color w:val="000000"/>
          <w:sz w:val="24"/>
          <w:szCs w:val="24"/>
          <w:shd w:val="clear" w:color="auto" w:fill="FFFFFF"/>
        </w:rPr>
        <w:t>zároveň vykonávala v rokoch</w:t>
      </w:r>
      <w:r w:rsidRPr="00C126CC">
        <w:rPr>
          <w:rFonts w:ascii="TimesNewRomanPSMT" w:hAnsi="TimesNewRomanPSMT"/>
          <w:color w:val="000000"/>
          <w:sz w:val="24"/>
          <w:szCs w:val="24"/>
          <w:shd w:val="clear" w:color="auto" w:fill="FFFFFF"/>
        </w:rPr>
        <w:t xml:space="preserve"> 2004 – 2007 advokáciu.</w:t>
      </w:r>
    </w:p>
    <w:p w:rsidR="00C8473F" w:rsidRPr="00C126CC" w:rsidRDefault="00C126CC" w:rsidP="002B1F32">
      <w:pPr>
        <w:jc w:val="both"/>
        <w:rPr>
          <w:sz w:val="24"/>
          <w:szCs w:val="24"/>
        </w:rPr>
      </w:pPr>
      <w:r w:rsidRPr="00C126CC">
        <w:rPr>
          <w:rFonts w:ascii="TimesNewRomanPSMT" w:hAnsi="TimesNewRomanPSMT"/>
          <w:color w:val="000000"/>
          <w:sz w:val="24"/>
          <w:szCs w:val="24"/>
          <w:shd w:val="clear" w:color="auto" w:fill="FFFFFF"/>
        </w:rPr>
        <w:t xml:space="preserve">Od januára 2008 do mája 2011 vykonávala funkciu sudcu na Okresnom súde v Trnave, od júna 2011 do apríla 2015 </w:t>
      </w:r>
      <w:r w:rsidR="002B1F32">
        <w:rPr>
          <w:rFonts w:ascii="TimesNewRomanPSMT" w:hAnsi="TimesNewRomanPSMT"/>
          <w:color w:val="000000"/>
          <w:sz w:val="24"/>
          <w:szCs w:val="24"/>
          <w:shd w:val="clear" w:color="auto" w:fill="FFFFFF"/>
        </w:rPr>
        <w:t>pôsobila</w:t>
      </w:r>
      <w:r w:rsidRPr="00C126CC">
        <w:rPr>
          <w:rFonts w:ascii="TimesNewRomanPSMT" w:hAnsi="TimesNewRomanPSMT"/>
          <w:color w:val="000000"/>
          <w:sz w:val="24"/>
          <w:szCs w:val="24"/>
          <w:shd w:val="clear" w:color="auto" w:fill="FFFFFF"/>
        </w:rPr>
        <w:t xml:space="preserve"> na Krajskom súde v Trnave. Od 1. mája 2015 je sudkyňou Najvyššieho súdu Slovenskej republiky a pôsobí ako predsedníčka senátu v obchodnoprávnom kolégiu.</w:t>
      </w:r>
      <w:r w:rsidRPr="00C126CC">
        <w:rPr>
          <w:rFonts w:ascii="Arial" w:hAnsi="Arial" w:cs="Arial"/>
          <w:color w:val="222222"/>
          <w:sz w:val="24"/>
          <w:szCs w:val="24"/>
          <w:shd w:val="clear" w:color="auto" w:fill="FFFFFF"/>
        </w:rPr>
        <w:t>  </w:t>
      </w:r>
      <w:r w:rsidR="002B1F32">
        <w:rPr>
          <w:rFonts w:ascii="TimesNewRomanPSMT" w:hAnsi="TimesNewRomanPSMT"/>
          <w:color w:val="000000"/>
          <w:sz w:val="24"/>
          <w:szCs w:val="24"/>
          <w:shd w:val="clear" w:color="auto" w:fill="FFFFFF"/>
        </w:rPr>
        <w:t>V období september 2019 až február 2020</w:t>
      </w:r>
      <w:r w:rsidR="002B1F32" w:rsidRPr="00C126CC">
        <w:rPr>
          <w:rFonts w:ascii="TimesNewRomanPSMT" w:hAnsi="TimesNewRomanPSMT"/>
          <w:color w:val="000000"/>
          <w:sz w:val="24"/>
          <w:szCs w:val="24"/>
          <w:shd w:val="clear" w:color="auto" w:fill="FFFFFF"/>
        </w:rPr>
        <w:t xml:space="preserve"> absolvovala </w:t>
      </w:r>
      <w:r w:rsidR="002B1F32">
        <w:rPr>
          <w:rFonts w:ascii="TimesNewRomanPSMT" w:hAnsi="TimesNewRomanPSMT"/>
          <w:color w:val="000000"/>
          <w:sz w:val="24"/>
          <w:szCs w:val="24"/>
          <w:shd w:val="clear" w:color="auto" w:fill="FFFFFF"/>
        </w:rPr>
        <w:t xml:space="preserve">ako sudca odbornú stáž na </w:t>
      </w:r>
      <w:r w:rsidR="002B1F32" w:rsidRPr="00C126CC">
        <w:rPr>
          <w:rFonts w:ascii="TimesNewRomanPSMT" w:hAnsi="TimesNewRomanPSMT"/>
          <w:color w:val="000000"/>
          <w:sz w:val="24"/>
          <w:szCs w:val="24"/>
          <w:shd w:val="clear" w:color="auto" w:fill="FFFFFF"/>
        </w:rPr>
        <w:t>Súdn</w:t>
      </w:r>
      <w:r w:rsidR="002B1F32">
        <w:rPr>
          <w:rFonts w:ascii="TimesNewRomanPSMT" w:hAnsi="TimesNewRomanPSMT"/>
          <w:color w:val="000000"/>
          <w:sz w:val="24"/>
          <w:szCs w:val="24"/>
          <w:shd w:val="clear" w:color="auto" w:fill="FFFFFF"/>
        </w:rPr>
        <w:t>om</w:t>
      </w:r>
      <w:r w:rsidR="002B1F32" w:rsidRPr="00C126CC">
        <w:rPr>
          <w:rFonts w:ascii="TimesNewRomanPSMT" w:hAnsi="TimesNewRomanPSMT"/>
          <w:color w:val="000000"/>
          <w:sz w:val="24"/>
          <w:szCs w:val="24"/>
          <w:shd w:val="clear" w:color="auto" w:fill="FFFFFF"/>
        </w:rPr>
        <w:t xml:space="preserve"> dvor</w:t>
      </w:r>
      <w:r w:rsidR="002B1F32">
        <w:rPr>
          <w:rFonts w:ascii="TimesNewRomanPSMT" w:hAnsi="TimesNewRomanPSMT"/>
          <w:color w:val="000000"/>
          <w:sz w:val="24"/>
          <w:szCs w:val="24"/>
          <w:shd w:val="clear" w:color="auto" w:fill="FFFFFF"/>
        </w:rPr>
        <w:t>e</w:t>
      </w:r>
      <w:r w:rsidR="002B1F32" w:rsidRPr="00C126CC">
        <w:rPr>
          <w:rFonts w:ascii="TimesNewRomanPSMT" w:hAnsi="TimesNewRomanPSMT"/>
          <w:color w:val="000000"/>
          <w:sz w:val="24"/>
          <w:szCs w:val="24"/>
          <w:shd w:val="clear" w:color="auto" w:fill="FFFFFF"/>
        </w:rPr>
        <w:t xml:space="preserve"> Európskej únie v Luxemburgu.</w:t>
      </w:r>
    </w:p>
    <w:sectPr w:rsidR="00C8473F" w:rsidRPr="00C126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1EAF"/>
    <w:rsid w:val="002B1F32"/>
    <w:rsid w:val="00375EB4"/>
    <w:rsid w:val="005F38C7"/>
    <w:rsid w:val="00981EAF"/>
    <w:rsid w:val="009C37AA"/>
    <w:rsid w:val="00C126CC"/>
    <w:rsid w:val="00C8473F"/>
    <w:rsid w:val="00E2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F44394-8DB8-44CE-850E-E170FB3E8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MORAVČÍKOVÁ Andrea</dc:creator>
  <cp:keywords/>
  <dc:description/>
  <cp:lastModifiedBy>User</cp:lastModifiedBy>
  <cp:revision>2</cp:revision>
  <dcterms:created xsi:type="dcterms:W3CDTF">2020-05-04T11:15:00Z</dcterms:created>
  <dcterms:modified xsi:type="dcterms:W3CDTF">2020-05-04T11:15:00Z</dcterms:modified>
</cp:coreProperties>
</file>