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D971" w14:textId="77777777" w:rsidR="00BC7A9B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I. 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>Podmienky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hodnotenia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predmetu: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0E722F84" w14:textId="77777777" w:rsidR="00A66340" w:rsidRDefault="00652E52" w:rsidP="001760E7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66340">
        <w:rPr>
          <w:rFonts w:ascii="Times New Roman" w:hAnsi="Times New Roman" w:cs="Times New Roman"/>
          <w:kern w:val="0"/>
          <w:sz w:val="24"/>
          <w:szCs w:val="24"/>
        </w:rPr>
        <w:t xml:space="preserve">priebežné hodnotenie - </w:t>
      </w:r>
      <w:r w:rsidR="008B2451" w:rsidRPr="00A66340">
        <w:rPr>
          <w:rFonts w:ascii="Times New Roman" w:hAnsi="Times New Roman" w:cs="Times New Roman"/>
          <w:kern w:val="0"/>
          <w:sz w:val="24"/>
          <w:szCs w:val="24"/>
        </w:rPr>
        <w:t>vy</w:t>
      </w:r>
      <w:r w:rsidR="00F1442D" w:rsidRPr="00A66340">
        <w:rPr>
          <w:rFonts w:ascii="Times New Roman" w:hAnsi="Times New Roman" w:cs="Times New Roman"/>
          <w:kern w:val="0"/>
          <w:sz w:val="24"/>
          <w:szCs w:val="24"/>
        </w:rPr>
        <w:t>pracovanie prípadovej štúdie</w:t>
      </w:r>
      <w:r w:rsidR="00BC7A9B" w:rsidRPr="00A66340">
        <w:rPr>
          <w:rFonts w:ascii="Times New Roman" w:hAnsi="Times New Roman" w:cs="Times New Roman"/>
          <w:kern w:val="0"/>
          <w:sz w:val="24"/>
          <w:szCs w:val="24"/>
        </w:rPr>
        <w:t>, seminárnej práce</w:t>
      </w:r>
      <w:r w:rsidR="00F1442D" w:rsidRPr="00A66340">
        <w:rPr>
          <w:rFonts w:ascii="Times New Roman" w:hAnsi="Times New Roman" w:cs="Times New Roman"/>
          <w:kern w:val="0"/>
          <w:sz w:val="24"/>
          <w:szCs w:val="24"/>
        </w:rPr>
        <w:t xml:space="preserve"> zadanej pedagógom</w:t>
      </w:r>
    </w:p>
    <w:p w14:paraId="0B2BF040" w14:textId="291E676B" w:rsidR="001760E7" w:rsidRPr="00A66340" w:rsidRDefault="001760E7" w:rsidP="00A66340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6340">
        <w:rPr>
          <w:rFonts w:ascii="Times New Roman" w:hAnsi="Times New Roman" w:cs="Times New Roman"/>
          <w:kern w:val="0"/>
          <w:sz w:val="24"/>
          <w:szCs w:val="24"/>
        </w:rPr>
        <w:t>ukončenie absolvovaním</w:t>
      </w:r>
      <w:r w:rsidR="00F1442D" w:rsidRPr="00A6634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1442D" w:rsidRPr="00A66340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13CB1B78" w14:textId="77777777" w:rsid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A4E3C52" w14:textId="3DA82C9A" w:rsidR="001760E7" w:rsidRP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II. Zoznam študijnej literatúry:</w:t>
      </w:r>
    </w:p>
    <w:p w14:paraId="0988005A" w14:textId="77777777" w:rsidR="00F8199D" w:rsidRDefault="00F8199D" w:rsidP="006D541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48F3FAE" w14:textId="77777777" w:rsidR="00F8199D" w:rsidRDefault="00A54B1A" w:rsidP="006D5412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KOŠIČIAROVÁ, S.: Zákon o obecnom zriadení. Komentár. </w:t>
      </w:r>
      <w:proofErr w:type="spellStart"/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Eurokódex</w:t>
      </w:r>
      <w:proofErr w:type="spellEnd"/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2024. 376 s. EAN: 9788081551215.</w:t>
      </w:r>
    </w:p>
    <w:p w14:paraId="687F6215" w14:textId="77777777" w:rsidR="00F8199D" w:rsidRDefault="00A54B1A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TEKELI, J. – HOFFMANN, M. – TOMAŠ, L.</w:t>
      </w:r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Zákon o obecnom zriadení. Komentár. 2. vydanie. WOLTERS KLUWER</w:t>
      </w:r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</w:t>
      </w: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2021</w:t>
      </w:r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 904 s., ISBN: 978-80-571-0359-2 (</w:t>
      </w:r>
      <w:proofErr w:type="spellStart"/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viaz</w:t>
      </w:r>
      <w:proofErr w:type="spellEnd"/>
      <w:r w:rsidR="007173F0"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.).</w:t>
      </w:r>
    </w:p>
    <w:p w14:paraId="5EA32CFB" w14:textId="77777777" w:rsidR="00F8199D" w:rsidRPr="00F8199D" w:rsidRDefault="004714A9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hAnsi="Times New Roman" w:cs="Times New Roman"/>
          <w:bCs/>
          <w:kern w:val="0"/>
          <w:sz w:val="24"/>
          <w:szCs w:val="24"/>
        </w:rPr>
        <w:t>Ústava Slovenskej republik</w:t>
      </w:r>
      <w:r w:rsidR="001760E7" w:rsidRPr="00F8199D">
        <w:rPr>
          <w:rFonts w:ascii="Times New Roman" w:hAnsi="Times New Roman" w:cs="Times New Roman"/>
          <w:bCs/>
          <w:kern w:val="0"/>
          <w:sz w:val="24"/>
          <w:szCs w:val="24"/>
        </w:rPr>
        <w:t>y</w:t>
      </w:r>
    </w:p>
    <w:p w14:paraId="25C80B69" w14:textId="77777777" w:rsidR="00F8199D" w:rsidRPr="00F8199D" w:rsidRDefault="004714A9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hAnsi="Times New Roman" w:cs="Times New Roman"/>
          <w:bCs/>
          <w:kern w:val="0"/>
          <w:sz w:val="24"/>
          <w:szCs w:val="24"/>
        </w:rPr>
        <w:t xml:space="preserve">zákon č. </w:t>
      </w:r>
      <w:r w:rsidR="007173F0" w:rsidRPr="00F8199D">
        <w:rPr>
          <w:rFonts w:ascii="Times New Roman" w:hAnsi="Times New Roman" w:cs="Times New Roman"/>
          <w:bCs/>
          <w:kern w:val="0"/>
          <w:sz w:val="24"/>
          <w:szCs w:val="24"/>
        </w:rPr>
        <w:t>369/1990 Zb. o obecnom zriadení</w:t>
      </w:r>
    </w:p>
    <w:p w14:paraId="2BC5C662" w14:textId="77777777" w:rsidR="00F8199D" w:rsidRPr="00F8199D" w:rsidRDefault="00F8199D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hAnsi="Times New Roman" w:cs="Times New Roman"/>
          <w:bCs/>
          <w:kern w:val="0"/>
          <w:sz w:val="24"/>
          <w:szCs w:val="24"/>
        </w:rPr>
        <w:t>zákon č. 138/1991 Zb. o majetku obcí</w:t>
      </w:r>
    </w:p>
    <w:p w14:paraId="2341BA60" w14:textId="04288DBA" w:rsidR="00F8199D" w:rsidRPr="00F8199D" w:rsidRDefault="00F8199D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zákon č. 564/1991 Zb. o obecnej polícii</w:t>
      </w:r>
    </w:p>
    <w:p w14:paraId="517F1EED" w14:textId="77777777" w:rsidR="0007564D" w:rsidRPr="00F8199D" w:rsidRDefault="0007564D" w:rsidP="0007564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8199D">
        <w:rPr>
          <w:rFonts w:ascii="Times New Roman" w:hAnsi="Times New Roman" w:cs="Times New Roman"/>
          <w:bCs/>
          <w:kern w:val="0"/>
          <w:sz w:val="24"/>
          <w:szCs w:val="24"/>
        </w:rPr>
        <w:t xml:space="preserve">zákon č. 582/2004 Z. z. </w:t>
      </w:r>
      <w:r w:rsidRPr="00F8199D">
        <w:rPr>
          <w:rFonts w:ascii="Times New Roman" w:hAnsi="Times New Roman" w:cs="Times New Roman"/>
          <w:kern w:val="0"/>
          <w:sz w:val="24"/>
          <w:szCs w:val="24"/>
        </w:rPr>
        <w:t>o miestnych daniach a miestnom poplatku za komunálne odpady a drobné stavebné odpady</w:t>
      </w:r>
    </w:p>
    <w:p w14:paraId="660C3457" w14:textId="19CF174E" w:rsidR="00F8199D" w:rsidRDefault="00F8199D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zákon č. 523/2004 Z. z. </w:t>
      </w: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 rozpočtových pravidlách verejnej správy a o zmene a doplnení niektorých zákonov</w:t>
      </w:r>
    </w:p>
    <w:p w14:paraId="32C37DED" w14:textId="7CA6074B" w:rsidR="00F8199D" w:rsidRDefault="00F8199D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zákon č. 583/2004 Z. z. </w:t>
      </w:r>
      <w:r w:rsidRPr="00F8199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 rozpočtových pravidlách územnej samosprávy a o zmene a doplnení niektorých zákonov</w:t>
      </w:r>
    </w:p>
    <w:p w14:paraId="2A637EC1" w14:textId="44A03445" w:rsidR="00F8199D" w:rsidRDefault="00E91E62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</w:t>
      </w:r>
      <w:r w:rsidRPr="00E91E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ákon č. 253/1994 Z. z. o právnom postavení a platových pomeroch starostov obcí a primátorov miest</w:t>
      </w:r>
    </w:p>
    <w:p w14:paraId="59C3249D" w14:textId="518C799C" w:rsidR="00E91E62" w:rsidRDefault="00E91E62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</w:t>
      </w:r>
      <w:r w:rsidRPr="00E91E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ákon č. 564/2004 Z. z. o rozpočtovom určení výnosov daní územnej samospráve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 o zmene a doplnení niektorých zákonov</w:t>
      </w:r>
    </w:p>
    <w:p w14:paraId="6AD34508" w14:textId="62C70457" w:rsidR="00E91E62" w:rsidRDefault="008735B7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</w:t>
      </w:r>
      <w:r w:rsidRPr="008735B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ákon č. 377/1990 Zb. o hlavnom meste 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lovenskej republiky</w:t>
      </w:r>
      <w:r w:rsidRPr="008735B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Bratislave</w:t>
      </w:r>
    </w:p>
    <w:p w14:paraId="28157541" w14:textId="77777777" w:rsidR="008735B7" w:rsidRDefault="008735B7" w:rsidP="008735B7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zákon č. 401/1990 Zb. o meste Košice</w:t>
      </w:r>
      <w:r w:rsidRPr="008735B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6C60EE23" w14:textId="4B376B20" w:rsidR="008735B7" w:rsidRDefault="008735B7" w:rsidP="008735B7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</w:t>
      </w:r>
      <w:r w:rsidRPr="00E91E6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ákon č. 302/2001 Z. z. o samospráve vyšších územných celkov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(zákon o samosprávnych krajoch)</w:t>
      </w:r>
    </w:p>
    <w:p w14:paraId="46D47AE6" w14:textId="71465E51" w:rsidR="008735B7" w:rsidRDefault="008735B7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8735B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ústavný zákon č. 357/2004 Z. z. o ochrane verejného záujmu pri výkone funkcií verejných funkcionárov</w:t>
      </w:r>
    </w:p>
    <w:p w14:paraId="1A739E11" w14:textId="483DB167" w:rsidR="00D46E8D" w:rsidRPr="008735B7" w:rsidRDefault="00D46E8D" w:rsidP="00F8199D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zákon č. 153/2001 Z. z. o prokuratúre</w:t>
      </w:r>
    </w:p>
    <w:p w14:paraId="3D550DE7" w14:textId="77777777" w:rsidR="00DB7177" w:rsidRDefault="00DB717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28B9B50" w14:textId="77777777" w:rsidR="006F07B5" w:rsidRDefault="006F07B5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4E1646" w14:textId="51648AAD" w:rsidR="00D96556" w:rsidRDefault="001760E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III. Harmonogram cvičení (</w:t>
      </w:r>
      <w:r w:rsidR="00A01964">
        <w:rPr>
          <w:rFonts w:ascii="Times New Roman" w:hAnsi="Times New Roman" w:cs="Times New Roman"/>
          <w:b/>
          <w:bCs/>
          <w:kern w:val="0"/>
          <w:sz w:val="24"/>
          <w:szCs w:val="24"/>
        </w:rPr>
        <w:t>konzultačných sústredení</w:t>
      </w:r>
      <w:r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  <w:r w:rsidR="004714A9"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77532B90" w14:textId="5B31C51B" w:rsidR="004714A9" w:rsidRPr="00935D14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 xml:space="preserve">1. Právno-teoretické aspekty </w:t>
      </w:r>
      <w:r w:rsidR="006F07B5" w:rsidRPr="00935D14">
        <w:rPr>
          <w:rFonts w:ascii="Times New Roman" w:hAnsi="Times New Roman" w:cs="Times New Roman"/>
          <w:kern w:val="0"/>
          <w:sz w:val="24"/>
          <w:szCs w:val="24"/>
        </w:rPr>
        <w:t>obecnej samos</w:t>
      </w:r>
      <w:r w:rsidRPr="00935D14">
        <w:rPr>
          <w:rFonts w:ascii="Times New Roman" w:hAnsi="Times New Roman" w:cs="Times New Roman"/>
          <w:kern w:val="0"/>
          <w:sz w:val="24"/>
          <w:szCs w:val="24"/>
        </w:rPr>
        <w:t>právy</w:t>
      </w:r>
    </w:p>
    <w:p w14:paraId="4974FC21" w14:textId="77777777" w:rsidR="00935D14" w:rsidRDefault="00935D14" w:rsidP="00935D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4FB31F2" w14:textId="67000EFC" w:rsidR="007639FD" w:rsidRPr="00935D14" w:rsidRDefault="00D96556" w:rsidP="00935D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>2</w:t>
      </w:r>
      <w:r w:rsidR="004714A9" w:rsidRPr="00935D14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E854EB">
        <w:rPr>
          <w:rFonts w:ascii="Times New Roman" w:hAnsi="Times New Roman" w:cs="Times New Roman"/>
          <w:kern w:val="0"/>
          <w:sz w:val="24"/>
          <w:szCs w:val="24"/>
        </w:rPr>
        <w:t>Orgány obce (starosta a obecné zastupiteľstvo)</w:t>
      </w:r>
    </w:p>
    <w:p w14:paraId="24AB062E" w14:textId="77777777" w:rsidR="00935D14" w:rsidRDefault="00935D14" w:rsidP="00935D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84D75C0" w14:textId="1F0C76EE" w:rsidR="004714A9" w:rsidRPr="00935D14" w:rsidRDefault="00D96556" w:rsidP="00935D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>3</w:t>
      </w:r>
      <w:r w:rsidR="004714A9" w:rsidRPr="00935D14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E854EB">
        <w:rPr>
          <w:rFonts w:ascii="Times New Roman" w:hAnsi="Times New Roman" w:cs="Times New Roman"/>
          <w:kern w:val="0"/>
          <w:sz w:val="24"/>
          <w:szCs w:val="24"/>
        </w:rPr>
        <w:t xml:space="preserve">Kontrolné orgány </w:t>
      </w:r>
      <w:r w:rsidR="00D46E8D">
        <w:rPr>
          <w:rFonts w:ascii="Times New Roman" w:hAnsi="Times New Roman" w:cs="Times New Roman"/>
          <w:kern w:val="0"/>
          <w:sz w:val="24"/>
          <w:szCs w:val="24"/>
        </w:rPr>
        <w:t xml:space="preserve">pôsobiace </w:t>
      </w:r>
      <w:r w:rsidR="00E854EB">
        <w:rPr>
          <w:rFonts w:ascii="Times New Roman" w:hAnsi="Times New Roman" w:cs="Times New Roman"/>
          <w:kern w:val="0"/>
          <w:sz w:val="24"/>
          <w:szCs w:val="24"/>
        </w:rPr>
        <w:t>v obecnej samospráve</w:t>
      </w:r>
    </w:p>
    <w:p w14:paraId="1751765A" w14:textId="77777777" w:rsidR="007639FD" w:rsidRPr="00935D14" w:rsidRDefault="007639FD" w:rsidP="00A01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1AE50C0" w14:textId="7EDF3108" w:rsidR="003158C6" w:rsidRPr="00935D14" w:rsidRDefault="00A01964" w:rsidP="00E85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 xml:space="preserve">4. </w:t>
      </w:r>
      <w:r w:rsidR="00D46E8D">
        <w:rPr>
          <w:rFonts w:ascii="Times New Roman" w:hAnsi="Times New Roman" w:cs="Times New Roman"/>
          <w:kern w:val="0"/>
          <w:sz w:val="24"/>
          <w:szCs w:val="24"/>
        </w:rPr>
        <w:t>Normotvorná činnosť</w:t>
      </w:r>
      <w:r w:rsidR="00E854EB" w:rsidRPr="00935D14">
        <w:rPr>
          <w:rFonts w:ascii="Times New Roman" w:hAnsi="Times New Roman" w:cs="Times New Roman"/>
          <w:kern w:val="0"/>
          <w:sz w:val="24"/>
          <w:szCs w:val="24"/>
        </w:rPr>
        <w:t xml:space="preserve"> obce</w:t>
      </w:r>
      <w:r w:rsidR="00D46E8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1609C">
        <w:rPr>
          <w:rFonts w:ascii="Times New Roman" w:hAnsi="Times New Roman" w:cs="Times New Roman"/>
          <w:kern w:val="0"/>
          <w:sz w:val="24"/>
          <w:szCs w:val="24"/>
        </w:rPr>
        <w:t>a administratívne konania v obecnej samospráve</w:t>
      </w:r>
    </w:p>
    <w:p w14:paraId="503B3C99" w14:textId="77777777" w:rsidR="00935D14" w:rsidRDefault="00935D14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C882C7D" w14:textId="5DF2FFE5" w:rsidR="004714A9" w:rsidRPr="00935D14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 xml:space="preserve">5. </w:t>
      </w:r>
      <w:r w:rsidR="006645DE">
        <w:rPr>
          <w:rFonts w:ascii="Times New Roman" w:hAnsi="Times New Roman" w:cs="Times New Roman"/>
          <w:kern w:val="0"/>
          <w:sz w:val="24"/>
          <w:szCs w:val="24"/>
        </w:rPr>
        <w:t>Nakladanie s m</w:t>
      </w:r>
      <w:r w:rsidR="00935D14">
        <w:rPr>
          <w:rFonts w:ascii="Times New Roman" w:hAnsi="Times New Roman" w:cs="Times New Roman"/>
          <w:kern w:val="0"/>
          <w:sz w:val="24"/>
          <w:szCs w:val="24"/>
        </w:rPr>
        <w:t>ajetk</w:t>
      </w:r>
      <w:r w:rsidR="006645DE">
        <w:rPr>
          <w:rFonts w:ascii="Times New Roman" w:hAnsi="Times New Roman" w:cs="Times New Roman"/>
          <w:kern w:val="0"/>
          <w:sz w:val="24"/>
          <w:szCs w:val="24"/>
        </w:rPr>
        <w:t>om</w:t>
      </w:r>
      <w:r w:rsidR="00935D14">
        <w:rPr>
          <w:rFonts w:ascii="Times New Roman" w:hAnsi="Times New Roman" w:cs="Times New Roman"/>
          <w:kern w:val="0"/>
          <w:sz w:val="24"/>
          <w:szCs w:val="24"/>
        </w:rPr>
        <w:t xml:space="preserve"> obce</w:t>
      </w:r>
    </w:p>
    <w:p w14:paraId="6750A1FA" w14:textId="77777777" w:rsidR="003158C6" w:rsidRPr="00935D14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79EFFA7" w14:textId="5EABEA3F" w:rsidR="00A01964" w:rsidRPr="00F1442D" w:rsidRDefault="00A01964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35D14">
        <w:rPr>
          <w:rFonts w:ascii="Times New Roman" w:hAnsi="Times New Roman" w:cs="Times New Roman"/>
          <w:kern w:val="0"/>
          <w:sz w:val="24"/>
          <w:szCs w:val="24"/>
        </w:rPr>
        <w:t xml:space="preserve">6. </w:t>
      </w:r>
      <w:r w:rsidR="0011609C">
        <w:rPr>
          <w:rFonts w:ascii="Times New Roman" w:hAnsi="Times New Roman" w:cs="Times New Roman"/>
          <w:kern w:val="0"/>
          <w:sz w:val="24"/>
          <w:szCs w:val="24"/>
        </w:rPr>
        <w:t>Úlohy a p</w:t>
      </w:r>
      <w:r w:rsidR="006645DE">
        <w:rPr>
          <w:rFonts w:ascii="Times New Roman" w:hAnsi="Times New Roman" w:cs="Times New Roman"/>
          <w:kern w:val="0"/>
          <w:sz w:val="24"/>
          <w:szCs w:val="24"/>
        </w:rPr>
        <w:t>ostavenie obecnej polície</w:t>
      </w:r>
    </w:p>
    <w:sectPr w:rsidR="00A01964" w:rsidRPr="00F14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CEB"/>
    <w:multiLevelType w:val="hybridMultilevel"/>
    <w:tmpl w:val="293083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30CA0"/>
    <w:multiLevelType w:val="hybridMultilevel"/>
    <w:tmpl w:val="0A7813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491642">
    <w:abstractNumId w:val="1"/>
  </w:num>
  <w:num w:numId="2" w16cid:durableId="140163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0B"/>
    <w:rsid w:val="00055B5F"/>
    <w:rsid w:val="0007564D"/>
    <w:rsid w:val="000B11A5"/>
    <w:rsid w:val="00111775"/>
    <w:rsid w:val="0011609C"/>
    <w:rsid w:val="001760E7"/>
    <w:rsid w:val="003158C6"/>
    <w:rsid w:val="0035792F"/>
    <w:rsid w:val="003B5B0B"/>
    <w:rsid w:val="0040717D"/>
    <w:rsid w:val="004714A9"/>
    <w:rsid w:val="0051373E"/>
    <w:rsid w:val="00652E52"/>
    <w:rsid w:val="006645DE"/>
    <w:rsid w:val="006D5412"/>
    <w:rsid w:val="006F07B5"/>
    <w:rsid w:val="007173F0"/>
    <w:rsid w:val="007639FD"/>
    <w:rsid w:val="008129DE"/>
    <w:rsid w:val="008735B7"/>
    <w:rsid w:val="008B2451"/>
    <w:rsid w:val="00935D14"/>
    <w:rsid w:val="00A01964"/>
    <w:rsid w:val="00A54B1A"/>
    <w:rsid w:val="00A66340"/>
    <w:rsid w:val="00BC7A9B"/>
    <w:rsid w:val="00BD40C8"/>
    <w:rsid w:val="00C5411A"/>
    <w:rsid w:val="00D4255F"/>
    <w:rsid w:val="00D46E8D"/>
    <w:rsid w:val="00D96556"/>
    <w:rsid w:val="00DB7177"/>
    <w:rsid w:val="00E854EB"/>
    <w:rsid w:val="00E91E62"/>
    <w:rsid w:val="00F1442D"/>
    <w:rsid w:val="00F16F37"/>
    <w:rsid w:val="00F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5D5F"/>
  <w15:chartTrackingRefBased/>
  <w15:docId w15:val="{4D25DD36-1B97-41E9-9E1F-38A5574C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714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4714A9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176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31</cp:revision>
  <dcterms:created xsi:type="dcterms:W3CDTF">2023-09-19T19:58:00Z</dcterms:created>
  <dcterms:modified xsi:type="dcterms:W3CDTF">2026-09-17T19:57:00Z</dcterms:modified>
</cp:coreProperties>
</file>