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25606" w14:textId="068AC2AF" w:rsidR="00AB2DFC" w:rsidRPr="006A65D1" w:rsidRDefault="006A65D1" w:rsidP="006A65D1">
      <w:pPr>
        <w:spacing w:after="120"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6A65D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Civilné právo procesné</w:t>
      </w:r>
    </w:p>
    <w:p w14:paraId="08EBC2C0" w14:textId="31D1CAC7" w:rsidR="00033964" w:rsidRPr="006A65D1" w:rsidRDefault="00033964" w:rsidP="006A65D1">
      <w:pPr>
        <w:spacing w:after="120"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6A65D1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( tematické okruhy na dizertačnú skúšku)</w:t>
      </w:r>
    </w:p>
    <w:p w14:paraId="28BB5698" w14:textId="35F5CFA0" w:rsidR="00053869" w:rsidRPr="006A65D1" w:rsidRDefault="00053869" w:rsidP="006A65D1">
      <w:pPr>
        <w:spacing w:after="120" w:line="360" w:lineRule="auto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14:paraId="539A08AD" w14:textId="45876CB5" w:rsidR="00BE2472" w:rsidRPr="006A65D1" w:rsidRDefault="006A65D1" w:rsidP="006A65D1">
      <w:pPr>
        <w:pStyle w:val="Odsekzoznamu"/>
        <w:tabs>
          <w:tab w:val="left" w:pos="0"/>
          <w:tab w:val="left" w:pos="142"/>
          <w:tab w:val="left" w:pos="284"/>
        </w:tabs>
        <w:spacing w:after="120" w:line="480" w:lineRule="auto"/>
        <w:ind w:left="0"/>
        <w:rPr>
          <w:color w:val="000000" w:themeColor="text1"/>
          <w:sz w:val="24"/>
          <w:szCs w:val="24"/>
        </w:rPr>
      </w:pPr>
      <w:r w:rsidRPr="006A65D1">
        <w:rPr>
          <w:rFonts w:ascii="Helvetica" w:hAnsi="Helvetica"/>
          <w:color w:val="000000" w:themeColor="text1"/>
          <w:sz w:val="24"/>
          <w:szCs w:val="24"/>
        </w:rPr>
        <w:t>1. Civilný proces, civilné právo procesné, jeho princípy a pramene</w:t>
      </w:r>
      <w:r w:rsidRPr="006A65D1">
        <w:rPr>
          <w:rFonts w:ascii="Helvetica" w:hAnsi="Helvetica"/>
          <w:color w:val="000000" w:themeColor="text1"/>
          <w:sz w:val="24"/>
          <w:szCs w:val="24"/>
        </w:rPr>
        <w:br/>
        <w:t>2. Sporové konanie (právomoc, príslušnosť, zloženie súdu, subjekty,</w:t>
      </w:r>
      <w:r>
        <w:rPr>
          <w:rFonts w:ascii="Helvetica" w:hAnsi="Helvetica"/>
          <w:color w:val="000000" w:themeColor="text1"/>
          <w:sz w:val="24"/>
          <w:szCs w:val="24"/>
        </w:rPr>
        <w:t xml:space="preserve"> </w:t>
      </w:r>
      <w:r w:rsidRPr="006A65D1">
        <w:rPr>
          <w:rFonts w:ascii="Helvetica" w:hAnsi="Helvetica"/>
          <w:color w:val="000000" w:themeColor="text1"/>
          <w:sz w:val="24"/>
          <w:szCs w:val="24"/>
        </w:rPr>
        <w:t>procesné úkony)</w:t>
      </w:r>
      <w:r w:rsidRPr="006A65D1">
        <w:rPr>
          <w:rFonts w:ascii="Helvetica" w:hAnsi="Helvetica"/>
          <w:color w:val="000000" w:themeColor="text1"/>
          <w:sz w:val="24"/>
          <w:szCs w:val="24"/>
        </w:rPr>
        <w:br/>
        <w:t>3. Konanie v 1. inštancii</w:t>
      </w:r>
      <w:r w:rsidRPr="006A65D1">
        <w:rPr>
          <w:rFonts w:ascii="Helvetica" w:hAnsi="Helvetica"/>
          <w:color w:val="000000" w:themeColor="text1"/>
          <w:sz w:val="24"/>
          <w:szCs w:val="24"/>
        </w:rPr>
        <w:br/>
        <w:t>4. Skrátené konania a skrátené rozhodnutia</w:t>
      </w:r>
      <w:r w:rsidRPr="006A65D1">
        <w:rPr>
          <w:rFonts w:ascii="Helvetica" w:hAnsi="Helvetica"/>
          <w:color w:val="000000" w:themeColor="text1"/>
          <w:sz w:val="24"/>
          <w:szCs w:val="24"/>
        </w:rPr>
        <w:br/>
        <w:t>5. Spory s ochranou slabšej strany</w:t>
      </w:r>
      <w:r w:rsidRPr="006A65D1">
        <w:rPr>
          <w:rFonts w:ascii="Helvetica" w:hAnsi="Helvetica"/>
          <w:color w:val="000000" w:themeColor="text1"/>
          <w:sz w:val="24"/>
          <w:szCs w:val="24"/>
        </w:rPr>
        <w:br/>
        <w:t>6. Opravné prostriedky</w:t>
      </w:r>
      <w:r w:rsidRPr="006A65D1">
        <w:rPr>
          <w:rFonts w:ascii="Helvetica" w:hAnsi="Helvetica"/>
          <w:color w:val="000000" w:themeColor="text1"/>
          <w:sz w:val="24"/>
          <w:szCs w:val="24"/>
        </w:rPr>
        <w:br/>
        <w:t>7. Zabezpečovacie konania</w:t>
      </w:r>
      <w:r w:rsidRPr="006A65D1">
        <w:rPr>
          <w:rFonts w:ascii="Helvetica" w:hAnsi="Helvetica"/>
          <w:color w:val="000000" w:themeColor="text1"/>
          <w:sz w:val="24"/>
          <w:szCs w:val="24"/>
        </w:rPr>
        <w:br/>
        <w:t xml:space="preserve">8. </w:t>
      </w:r>
      <w:proofErr w:type="spellStart"/>
      <w:r w:rsidRPr="006A65D1">
        <w:rPr>
          <w:rFonts w:ascii="Helvetica" w:hAnsi="Helvetica"/>
          <w:color w:val="000000" w:themeColor="text1"/>
          <w:sz w:val="24"/>
          <w:szCs w:val="24"/>
        </w:rPr>
        <w:t>Mimosporové</w:t>
      </w:r>
      <w:proofErr w:type="spellEnd"/>
      <w:r w:rsidRPr="006A65D1">
        <w:rPr>
          <w:rFonts w:ascii="Helvetica" w:hAnsi="Helvetica"/>
          <w:color w:val="000000" w:themeColor="text1"/>
          <w:sz w:val="24"/>
          <w:szCs w:val="24"/>
        </w:rPr>
        <w:t xml:space="preserve"> konania</w:t>
      </w:r>
      <w:r w:rsidRPr="006A65D1">
        <w:rPr>
          <w:rFonts w:ascii="Helvetica" w:hAnsi="Helvetica"/>
          <w:color w:val="000000" w:themeColor="text1"/>
          <w:sz w:val="24"/>
          <w:szCs w:val="24"/>
        </w:rPr>
        <w:br/>
        <w:t>9. Exekučné konanie</w:t>
      </w:r>
      <w:r w:rsidRPr="006A65D1">
        <w:rPr>
          <w:rFonts w:ascii="Helvetica" w:hAnsi="Helvetica"/>
          <w:color w:val="000000" w:themeColor="text1"/>
          <w:sz w:val="24"/>
          <w:szCs w:val="24"/>
        </w:rPr>
        <w:br/>
        <w:t>10. Alternatívne riešenie sporov a rozhodcovské konanie</w:t>
      </w:r>
    </w:p>
    <w:sectPr w:rsidR="00BE2472" w:rsidRPr="006A65D1" w:rsidSect="00D42B6F">
      <w:pgSz w:w="11906" w:h="16838"/>
      <w:pgMar w:top="1417" w:right="566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80A8A"/>
    <w:multiLevelType w:val="hybridMultilevel"/>
    <w:tmpl w:val="B764E610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379667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DFC"/>
    <w:rsid w:val="0000710F"/>
    <w:rsid w:val="00033964"/>
    <w:rsid w:val="00053869"/>
    <w:rsid w:val="004505A6"/>
    <w:rsid w:val="004E2B05"/>
    <w:rsid w:val="0055132A"/>
    <w:rsid w:val="006A65D1"/>
    <w:rsid w:val="007F4B0D"/>
    <w:rsid w:val="00AB2DFC"/>
    <w:rsid w:val="00B9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CC4155"/>
  <w15:chartTrackingRefBased/>
  <w15:docId w15:val="{1C3589DB-B67F-8249-AE79-33984D801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B2DFC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AB2DF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5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69</Words>
  <Characters>399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Jurčová Monika</dc:creator>
  <cp:keywords/>
  <dc:description/>
  <cp:lastModifiedBy>Zoričáková Veronika</cp:lastModifiedBy>
  <cp:revision>6</cp:revision>
  <dcterms:created xsi:type="dcterms:W3CDTF">2023-04-02T11:25:00Z</dcterms:created>
  <dcterms:modified xsi:type="dcterms:W3CDTF">2023-04-11T13:04:00Z</dcterms:modified>
</cp:coreProperties>
</file>